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AD4DE" w14:textId="77777777" w:rsidR="0081006A" w:rsidRPr="00204E89" w:rsidRDefault="0081006A" w:rsidP="0081006A">
      <w:pPr>
        <w:shd w:val="clear" w:color="auto" w:fill="FFFFFF"/>
        <w:spacing w:after="750" w:line="240" w:lineRule="auto"/>
        <w:outlineLvl w:val="1"/>
        <w:rPr>
          <w:rFonts w:ascii="Times New Roman" w:eastAsia="Times New Roman" w:hAnsi="Times New Roman" w:cs="Times New Roman"/>
          <w:b/>
          <w:bCs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b/>
          <w:bCs/>
          <w:color w:val="1B2025"/>
          <w:sz w:val="24"/>
          <w:szCs w:val="24"/>
          <w:lang w:eastAsia="pl-PL"/>
        </w:rPr>
        <w:t>Wniosek o zapewnienie dostępności architektonicznej lub informacyjno-komunikacyjnej</w:t>
      </w:r>
    </w:p>
    <w:p w14:paraId="1904FEF9" w14:textId="77777777" w:rsidR="0081006A" w:rsidRPr="00204E89" w:rsidRDefault="0081006A" w:rsidP="00204E89">
      <w:pPr>
        <w:shd w:val="clear" w:color="auto" w:fill="FFFFFF"/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Zgodnie z ustawą z dnia 19 lipca 2019 r. o zapewnianiu dostępności osobom ze szczególnymi potrzebami (Dz.U. z 2020 r. poz. 1062), każdy, bez konieczności wykazania interesu prawnego lub faktycznego, ma prawo poinformować podmiot publiczny o braku dostępności architektonicznej lub informacyjno-komunikacyjnej, o których mowa w art. 6 pkt 1 lub 3 ustawy.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br/>
        <w:t>Osoba ze szczególnymi potrzebami lub jej przedstawiciel ustawowy, po wykazaniu interesu faktycznego, ma prawo wystąpić z wnioskiem o zapewnienie dostępności architektonicznej lub informacyjno-komunikacyjnej, zwanym dalej „wnioskiem o zapewnienie dostępności”.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br/>
        <w:t>Wniosek o zapewnienie dostępności jest wnoszony do podmiotu publicznego, z którego działalnością jest związane żądanie zapewnienia dostępności zawarte we wniosku.</w:t>
      </w:r>
    </w:p>
    <w:p w14:paraId="6FB66461" w14:textId="77777777" w:rsidR="0081006A" w:rsidRPr="00204E89" w:rsidRDefault="0081006A" w:rsidP="00204E8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Wniosek o zapewnienie dostępności powinien zawierać:</w:t>
      </w:r>
    </w:p>
    <w:p w14:paraId="4335D9D8" w14:textId="77777777" w:rsidR="0081006A" w:rsidRPr="00204E89" w:rsidRDefault="0081006A" w:rsidP="00204E89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dane kontaktowe wnioskodawcy,</w:t>
      </w:r>
    </w:p>
    <w:p w14:paraId="03F31002" w14:textId="77777777" w:rsidR="0081006A" w:rsidRPr="00204E89" w:rsidRDefault="0081006A" w:rsidP="00204E89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wskazanie bariery utrudniającej lub uniemożliwiającej dostępność w zakresie architektonicznym lub informacyjno-komunikacyjnym,</w:t>
      </w:r>
    </w:p>
    <w:p w14:paraId="1EB9DCB8" w14:textId="77777777" w:rsidR="0081006A" w:rsidRPr="00204E89" w:rsidRDefault="0081006A" w:rsidP="00204E89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wskazanie sposobu kontaktu z wnioskodawcą,</w:t>
      </w:r>
    </w:p>
    <w:p w14:paraId="5B5536F7" w14:textId="77777777" w:rsidR="0081006A" w:rsidRPr="00204E89" w:rsidRDefault="0081006A" w:rsidP="00204E89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wskazanie preferowanego sposobu zapewnienia dostępności, jeżeli dotyczy.</w:t>
      </w:r>
    </w:p>
    <w:p w14:paraId="6F2A7D71" w14:textId="77777777" w:rsidR="0081006A" w:rsidRPr="00204E89" w:rsidRDefault="0081006A" w:rsidP="00204E8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Podmiot do którego kierowany jest wniosek o zapewnienie dostępności ma 14 dni na zapewnienie dostępności w zakresie zawartym we wniosku. W szczególnych przypadkach, po uprzednim skontaktowaniu się z wnioskodawcą i podaniu przyczyny opóźnienia, podmiot może wyznaczyć inny termin na zapewnienie dostępności, nie dłuższy niż 2 miesiące od dnia złożenia wniosku.</w:t>
      </w:r>
    </w:p>
    <w:p w14:paraId="4C1B3E7A" w14:textId="77777777" w:rsidR="0081006A" w:rsidRPr="00204E89" w:rsidRDefault="0081006A" w:rsidP="00204E8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Gdy zapewnienie dostępności w zakresie określonym we wniosku o zapewnienie dostępności jest niemożliwe lub znacznie utrudnione, podmiot publiczny niezwłocznie zawiadamia wnioskodawcę o braku możliwości zapewnienia dostępności i zapewnia dostęp alternatywny. W zawiadomieniu podmiot publiczny uzasadnia swoje stanowisko, w szczególności wskazuje okoliczności uniemożliwiające zapewnienie dostępności w zakresie określonym we wniosku.</w:t>
      </w:r>
    </w:p>
    <w:p w14:paraId="4C38B3D9" w14:textId="77777777" w:rsidR="0081006A" w:rsidRPr="00204E89" w:rsidRDefault="0081006A" w:rsidP="00204E8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Wnioski o zapewnienie dostępności architektonicznej lub informacyjno-komunikacyjnej można składać w następujący sposób:</w:t>
      </w:r>
    </w:p>
    <w:p w14:paraId="36586A64" w14:textId="77777777" w:rsidR="0081006A" w:rsidRPr="00204E89" w:rsidRDefault="0081006A" w:rsidP="00204E89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w zamkniętej kopercie z dopiskiem „Wniosek o zapewnienie dostępności architektonicznej lub informacyjno-komunikacyjnej”</w:t>
      </w:r>
    </w:p>
    <w:p w14:paraId="78F66101" w14:textId="68C52348" w:rsidR="0081006A" w:rsidRPr="00204E89" w:rsidRDefault="0081006A" w:rsidP="00204E89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 xml:space="preserve">osobiście w </w:t>
      </w:r>
      <w:r w:rsidR="000725CD"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 xml:space="preserve">sekretariacie Szkoły Podstawowej w Zabłociu 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 xml:space="preserve">– na parterze w siedzibie </w:t>
      </w:r>
      <w:r w:rsidR="000725CD"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Szkoły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 xml:space="preserve">: </w:t>
      </w:r>
      <w:r w:rsidR="000725CD"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ul. Bielska 36, Zabłocie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, od poniedziałku do piątku w godzinach 8:00 – 1</w:t>
      </w:r>
      <w:r w:rsidR="000725CD"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4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:00</w:t>
      </w:r>
      <w:r w:rsidR="000725CD"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.</w:t>
      </w:r>
    </w:p>
    <w:p w14:paraId="1EF46C09" w14:textId="5742E9E8" w:rsidR="0081006A" w:rsidRPr="00204E89" w:rsidRDefault="0081006A" w:rsidP="00204E89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 xml:space="preserve">drogą pocztową na adres: </w:t>
      </w:r>
      <w:r w:rsidR="000725CD"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Zespół Szkolno – Przedszkolny w Zabłociu, ul. Bielska 36, 43-246 Strumień.</w:t>
      </w:r>
    </w:p>
    <w:p w14:paraId="21E154BC" w14:textId="77777777" w:rsidR="0081006A" w:rsidRPr="00204E89" w:rsidRDefault="0081006A" w:rsidP="00204E8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2. drogą elektroniczną</w:t>
      </w:r>
    </w:p>
    <w:p w14:paraId="5C7C845D" w14:textId="6EDDAF6D" w:rsidR="0081006A" w:rsidRPr="00204E89" w:rsidRDefault="0081006A" w:rsidP="00204E89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na adres</w:t>
      </w:r>
      <w:r w:rsidR="000725CD"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 xml:space="preserve"> zspzablocie.sekretariat@edu.strumien.pl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 (w temacie e-maila proszę wpisać „Wniosek o zapewnienie dostępności architektonicznej lub informacyjno-komunikacyjnej”</w:t>
      </w:r>
    </w:p>
    <w:p w14:paraId="7987FFC5" w14:textId="7B72D2D3" w:rsidR="0081006A" w:rsidRDefault="0081006A" w:rsidP="00714726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lastRenderedPageBreak/>
        <w:t>poprzez ePUAP: /</w:t>
      </w:r>
      <w:r w:rsidR="00714726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ZSz-PZablocie/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/</w:t>
      </w:r>
      <w:r w:rsidR="00714726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S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krytka</w:t>
      </w:r>
      <w:r w:rsidR="00714726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ESP</w:t>
      </w:r>
    </w:p>
    <w:p w14:paraId="6926AB9A" w14:textId="77777777" w:rsidR="00714726" w:rsidRPr="00714726" w:rsidRDefault="00714726" w:rsidP="00714726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</w:p>
    <w:p w14:paraId="716C26AB" w14:textId="499FDE4F" w:rsidR="0081006A" w:rsidRPr="00204E89" w:rsidRDefault="0081006A" w:rsidP="00204E8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W przypadku niezapewnienia dostępności, wnioskodawcy służy prawo złożenia skargi na brak dostępności. Skargę wnosi się do Prezesa Zarządu PFRON, w terminie 30 dni, zgodnie z zapisami art. 32 ustawy o zapewnieniu dostępności osobom ze szczególnymi potrzebami.</w:t>
      </w:r>
    </w:p>
    <w:p w14:paraId="15206454" w14:textId="5C4D38F9" w:rsidR="000725CD" w:rsidRPr="00204E89" w:rsidRDefault="000725CD" w:rsidP="00204E8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Zał</w:t>
      </w:r>
      <w:r w:rsid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ą</w:t>
      </w: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czniki:</w:t>
      </w:r>
    </w:p>
    <w:p w14:paraId="72244B8E" w14:textId="0170B944" w:rsidR="0081006A" w:rsidRPr="00D828C8" w:rsidRDefault="0081006A" w:rsidP="0081006A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D828C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 </w:t>
      </w:r>
      <w:hyperlink r:id="rId5" w:tooltip="Wzór wniosku o zapewnienie dostępności architektonicznej lub informacyjno-komunikacyjnej (DOCX)" w:history="1">
        <w:r w:rsidRPr="00D828C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pl-PL"/>
          </w:rPr>
          <w:t>Wzór wniosku o zapewnienie dostępności architektonicznej lub informacyjno-komunikacyjnej (DOCX)</w:t>
        </w:r>
      </w:hyperlink>
    </w:p>
    <w:p w14:paraId="75737387" w14:textId="3A63DF19" w:rsidR="0081006A" w:rsidRPr="00204E89" w:rsidRDefault="0081006A" w:rsidP="0081006A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</w:pPr>
      <w:r w:rsidRPr="00204E89">
        <w:rPr>
          <w:rFonts w:ascii="Times New Roman" w:eastAsia="Times New Roman" w:hAnsi="Times New Roman" w:cs="Times New Roman"/>
          <w:color w:val="1B2025"/>
          <w:sz w:val="24"/>
          <w:szCs w:val="24"/>
          <w:lang w:eastAsia="pl-PL"/>
        </w:rPr>
        <w:t> </w:t>
      </w:r>
      <w:hyperlink r:id="rId6" w:tooltip="Wzór wniosku o zapewnienie dostępności architektonicznej lub informacyjno-komunikacyjnej (PDF)" w:history="1">
        <w:r w:rsidRPr="00204E89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pl-PL"/>
          </w:rPr>
          <w:t>Wzór wniosku o zapewnienie dostępności architektonicznej lub informacyjno-komunikacyjnej (PDF)</w:t>
        </w:r>
      </w:hyperlink>
    </w:p>
    <w:p w14:paraId="17505694" w14:textId="77777777" w:rsidR="00296E2D" w:rsidRPr="00204E89" w:rsidRDefault="00296E2D">
      <w:pPr>
        <w:rPr>
          <w:rFonts w:ascii="Times New Roman" w:hAnsi="Times New Roman" w:cs="Times New Roman"/>
          <w:sz w:val="24"/>
          <w:szCs w:val="24"/>
        </w:rPr>
      </w:pPr>
    </w:p>
    <w:sectPr w:rsidR="00296E2D" w:rsidRPr="00204E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CC4629"/>
    <w:multiLevelType w:val="multilevel"/>
    <w:tmpl w:val="AFF035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D24D13"/>
    <w:multiLevelType w:val="multilevel"/>
    <w:tmpl w:val="53EE39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9FD3750"/>
    <w:multiLevelType w:val="multilevel"/>
    <w:tmpl w:val="53320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D74777A"/>
    <w:multiLevelType w:val="multilevel"/>
    <w:tmpl w:val="A2205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F887ED6"/>
    <w:multiLevelType w:val="multilevel"/>
    <w:tmpl w:val="33F0C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06A"/>
    <w:rsid w:val="000725CD"/>
    <w:rsid w:val="00204E89"/>
    <w:rsid w:val="00296E2D"/>
    <w:rsid w:val="00714726"/>
    <w:rsid w:val="0081006A"/>
    <w:rsid w:val="00D82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D16B7"/>
  <w15:chartTrackingRefBased/>
  <w15:docId w15:val="{564A110B-92A4-49EE-88FE-442728AAB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020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3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6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p.lodzkie.pl/departament-prawno-organizacyjny/sprawy/item/download/30737_f596bdf6558a30e8f28b6d987a1c11fb" TargetMode="External"/><Relationship Id="rId5" Type="http://schemas.openxmlformats.org/officeDocument/2006/relationships/hyperlink" Target="https://bip.lodzkie.pl/departament-prawno-organizacyjny/sprawy/item/download/30736_b74bbc6cc56f978adc958dde1eb86d1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521</Words>
  <Characters>3131</Characters>
  <Application>Microsoft Office Word</Application>
  <DocSecurity>0</DocSecurity>
  <Lines>26</Lines>
  <Paragraphs>7</Paragraphs>
  <ScaleCrop>false</ScaleCrop>
  <Company/>
  <LinksUpToDate>false</LinksUpToDate>
  <CharactersWithSpaces>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Homa</dc:creator>
  <cp:keywords/>
  <dc:description/>
  <cp:lastModifiedBy>Ewa Homa</cp:lastModifiedBy>
  <cp:revision>6</cp:revision>
  <dcterms:created xsi:type="dcterms:W3CDTF">2025-03-09T10:46:00Z</dcterms:created>
  <dcterms:modified xsi:type="dcterms:W3CDTF">2025-03-18T09:17:00Z</dcterms:modified>
</cp:coreProperties>
</file>