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E1" w:rsidRDefault="00345BE1" w:rsidP="000B7FF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B7FF1" w:rsidRPr="002D4BAF" w:rsidRDefault="00E84B92" w:rsidP="000B7FF1">
      <w:pPr>
        <w:jc w:val="center"/>
        <w:rPr>
          <w:rFonts w:ascii="Times New Roman" w:hAnsi="Times New Roman"/>
          <w:b/>
        </w:rPr>
      </w:pPr>
      <w:r w:rsidRPr="002D4BAF">
        <w:rPr>
          <w:rFonts w:ascii="Times New Roman" w:hAnsi="Times New Roman"/>
          <w:b/>
        </w:rPr>
        <w:t>od 20.03.2023 do 24</w:t>
      </w:r>
      <w:r w:rsidR="000B7FF1" w:rsidRPr="002D4BAF">
        <w:rPr>
          <w:rFonts w:ascii="Times New Roman" w:hAnsi="Times New Roman"/>
          <w:b/>
        </w:rPr>
        <w:t>.03.2023</w:t>
      </w:r>
    </w:p>
    <w:tbl>
      <w:tblPr>
        <w:tblpPr w:leftFromText="141" w:rightFromText="141" w:bottomFromText="200" w:vertAnchor="text" w:horzAnchor="margin" w:tblpX="-147" w:tblpY="107"/>
        <w:tblW w:w="842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3828"/>
        <w:gridCol w:w="2836"/>
      </w:tblGrid>
      <w:tr w:rsidR="002D4BAF" w:rsidRPr="002D4BAF" w:rsidTr="002D4BAF">
        <w:trPr>
          <w:trHeight w:val="577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Bezodstpw"/>
              <w:spacing w:line="276" w:lineRule="auto"/>
              <w:jc w:val="center"/>
              <w:rPr>
                <w:b/>
                <w:szCs w:val="24"/>
              </w:rPr>
            </w:pPr>
            <w:r w:rsidRPr="007C0D21">
              <w:rPr>
                <w:b/>
                <w:szCs w:val="24"/>
              </w:rPr>
              <w:t>DZIEŃ TYGODNIA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OBIAD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0B7FF1" w:rsidRPr="007C0D21" w:rsidRDefault="00662BB0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ALERGENY</w:t>
            </w:r>
          </w:p>
        </w:tc>
      </w:tr>
      <w:tr w:rsidR="002D4BAF" w:rsidRPr="002D4BAF" w:rsidTr="002D4BAF">
        <w:trPr>
          <w:trHeight w:val="879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Poniedziałek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20.03.2023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D16ED4" w:rsidP="002D4BAF">
            <w:pPr>
              <w:pStyle w:val="TableContents"/>
              <w:spacing w:line="360" w:lineRule="auto"/>
              <w:rPr>
                <w:b/>
                <w:bCs/>
              </w:rPr>
            </w:pPr>
            <w:r w:rsidRPr="007C0D21">
              <w:rPr>
                <w:b/>
                <w:bCs/>
              </w:rPr>
              <w:t xml:space="preserve">Paluszki rybne, </w:t>
            </w:r>
            <w:r w:rsidR="0048313F" w:rsidRPr="007C0D21">
              <w:rPr>
                <w:b/>
                <w:bCs/>
              </w:rPr>
              <w:t xml:space="preserve">surówka z marchewki z prażonym słonecznikiem, </w:t>
            </w:r>
            <w:r w:rsidRPr="007C0D21">
              <w:rPr>
                <w:b/>
                <w:bCs/>
              </w:rPr>
              <w:t xml:space="preserve">ziemniaki, </w:t>
            </w:r>
            <w:r w:rsidR="000A767E" w:rsidRPr="007C0D21">
              <w:rPr>
                <w:b/>
                <w:bCs/>
              </w:rPr>
              <w:t>sok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0B7FF1" w:rsidRPr="007C0D21" w:rsidRDefault="001A4153" w:rsidP="002D4BAF">
            <w:pPr>
              <w:pStyle w:val="TableContents"/>
              <w:spacing w:line="360" w:lineRule="auto"/>
              <w:rPr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 xml:space="preserve">ryba, </w:t>
            </w:r>
            <w:r w:rsidR="000B7FF1" w:rsidRPr="007C0D21">
              <w:rPr>
                <w:rFonts w:cs="Times New Roman"/>
                <w:b/>
                <w:bCs/>
                <w:i/>
              </w:rPr>
              <w:t>jaja, mleko</w:t>
            </w:r>
            <w:r w:rsidRPr="007C0D21">
              <w:rPr>
                <w:rFonts w:cs="Times New Roman"/>
                <w:b/>
                <w:bCs/>
                <w:i/>
              </w:rPr>
              <w:t>, pszenica</w:t>
            </w:r>
            <w:r w:rsidR="000B7FF1" w:rsidRPr="007C0D21">
              <w:rPr>
                <w:rFonts w:cs="Times New Roman"/>
                <w:b/>
                <w:bCs/>
                <w:i/>
              </w:rPr>
              <w:t xml:space="preserve"> </w:t>
            </w:r>
          </w:p>
        </w:tc>
      </w:tr>
      <w:tr w:rsidR="002D4BAF" w:rsidRPr="002D4BAF" w:rsidTr="007C0D21">
        <w:trPr>
          <w:trHeight w:val="1049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Wtorek 21.03.2023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rFonts w:cs="Times New Roman"/>
                <w:b/>
                <w:bCs/>
              </w:rPr>
            </w:pPr>
            <w:r w:rsidRPr="007C0D21">
              <w:rPr>
                <w:rFonts w:cs="Times New Roman"/>
                <w:b/>
                <w:bCs/>
              </w:rPr>
              <w:t>Zupa pieczarkowa z makaronem, pulpety sos musztardowy, bukiet warzyw, ziemniaki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>Zupa: seler, pszenica, mleko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>II</w:t>
            </w:r>
            <w:r w:rsidR="004866B9" w:rsidRPr="007C0D21">
              <w:rPr>
                <w:rFonts w:cs="Times New Roman"/>
                <w:b/>
                <w:bCs/>
                <w:i/>
              </w:rPr>
              <w:t xml:space="preserve"> danie</w:t>
            </w:r>
            <w:r w:rsidRPr="007C0D21">
              <w:rPr>
                <w:rFonts w:cs="Times New Roman"/>
                <w:b/>
                <w:bCs/>
                <w:i/>
              </w:rPr>
              <w:t xml:space="preserve"> : pszenica, ,jaja, mleko </w:t>
            </w:r>
          </w:p>
        </w:tc>
      </w:tr>
      <w:tr w:rsidR="002D4BAF" w:rsidRPr="002D4BAF" w:rsidTr="000F03F5">
        <w:trPr>
          <w:trHeight w:val="1012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Środa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22.03.2023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4866B9" w:rsidP="002D4BAF">
            <w:pPr>
              <w:pStyle w:val="TableContents"/>
              <w:spacing w:line="360" w:lineRule="auto"/>
              <w:rPr>
                <w:b/>
                <w:bCs/>
              </w:rPr>
            </w:pPr>
            <w:r w:rsidRPr="007C0D21">
              <w:rPr>
                <w:b/>
                <w:bCs/>
              </w:rPr>
              <w:t>Zupa koperkowa z ziemniakami, b</w:t>
            </w:r>
            <w:r w:rsidR="000B7FF1" w:rsidRPr="007C0D21">
              <w:rPr>
                <w:b/>
                <w:bCs/>
              </w:rPr>
              <w:t>igos z chlebem, herbata z cytryną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4866B9" w:rsidRPr="007C0D21" w:rsidRDefault="004866B9" w:rsidP="002D4BAF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>Zupa: seler, pszenica, mleko</w:t>
            </w:r>
          </w:p>
          <w:p w:rsidR="000B7FF1" w:rsidRPr="007C0D21" w:rsidRDefault="004866B9" w:rsidP="002D4BAF">
            <w:pPr>
              <w:pStyle w:val="TableContents"/>
              <w:spacing w:line="360" w:lineRule="auto"/>
              <w:rPr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>II danie :</w:t>
            </w:r>
            <w:r w:rsidR="000B7FF1" w:rsidRPr="007C0D21">
              <w:rPr>
                <w:b/>
                <w:bCs/>
                <w:i/>
              </w:rPr>
              <w:t xml:space="preserve">pszenica, </w:t>
            </w:r>
            <w:r w:rsidR="00B07CE0" w:rsidRPr="007C0D21">
              <w:rPr>
                <w:b/>
                <w:bCs/>
                <w:i/>
              </w:rPr>
              <w:t>gorczyca</w:t>
            </w:r>
          </w:p>
        </w:tc>
      </w:tr>
      <w:tr w:rsidR="002D4BAF" w:rsidRPr="002D4BAF" w:rsidTr="000F03F5">
        <w:trPr>
          <w:trHeight w:val="1028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Czwartek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>23.03.2023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b/>
                <w:bCs/>
              </w:rPr>
            </w:pPr>
            <w:r w:rsidRPr="007C0D21">
              <w:rPr>
                <w:b/>
                <w:bCs/>
              </w:rPr>
              <w:t>Rosół z lanym ciastem udko z kurczaka, mizeria, ziemniaki, kompot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b/>
                <w:bCs/>
                <w:i/>
              </w:rPr>
            </w:pPr>
            <w:r w:rsidRPr="007C0D21">
              <w:rPr>
                <w:rFonts w:cs="Times New Roman"/>
                <w:b/>
                <w:bCs/>
                <w:i/>
              </w:rPr>
              <w:t xml:space="preserve">Zupa: </w:t>
            </w:r>
            <w:r w:rsidRPr="007C0D21">
              <w:rPr>
                <w:b/>
                <w:bCs/>
                <w:i/>
              </w:rPr>
              <w:t>seler, pszenica, jaja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</w:rPr>
            </w:pPr>
            <w:r w:rsidRPr="007C0D21">
              <w:rPr>
                <w:b/>
                <w:bCs/>
                <w:i/>
              </w:rPr>
              <w:t>II danie: pszenica, mleko</w:t>
            </w:r>
          </w:p>
        </w:tc>
      </w:tr>
      <w:tr w:rsidR="002D4BAF" w:rsidRPr="002D4BAF" w:rsidTr="002D4BAF">
        <w:trPr>
          <w:trHeight w:val="157"/>
        </w:trPr>
        <w:tc>
          <w:tcPr>
            <w:tcW w:w="17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7C0D21">
              <w:rPr>
                <w:b/>
                <w:bCs/>
              </w:rPr>
              <w:t xml:space="preserve">Piątek  24.03.2023    </w:t>
            </w:r>
          </w:p>
        </w:tc>
        <w:tc>
          <w:tcPr>
            <w:tcW w:w="38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b/>
                <w:bCs/>
              </w:rPr>
            </w:pPr>
            <w:r w:rsidRPr="007C0D21">
              <w:rPr>
                <w:b/>
                <w:bCs/>
              </w:rPr>
              <w:t xml:space="preserve">Krem </w:t>
            </w:r>
            <w:r w:rsidR="003A3263" w:rsidRPr="007C0D21">
              <w:rPr>
                <w:b/>
                <w:bCs/>
              </w:rPr>
              <w:t xml:space="preserve">z brokułów </w:t>
            </w:r>
            <w:r w:rsidRPr="007C0D21">
              <w:rPr>
                <w:b/>
                <w:bCs/>
              </w:rPr>
              <w:t>z g</w:t>
            </w:r>
            <w:r w:rsidR="00E10B84" w:rsidRPr="007C0D21">
              <w:rPr>
                <w:b/>
                <w:bCs/>
              </w:rPr>
              <w:t>r</w:t>
            </w:r>
            <w:r w:rsidR="00A9714A" w:rsidRPr="007C0D21">
              <w:rPr>
                <w:b/>
                <w:bCs/>
              </w:rPr>
              <w:t>zankami</w:t>
            </w:r>
            <w:r w:rsidR="00E10B84" w:rsidRPr="007C0D21">
              <w:rPr>
                <w:b/>
                <w:bCs/>
              </w:rPr>
              <w:t xml:space="preserve">, </w:t>
            </w:r>
            <w:r w:rsidR="00A46E70" w:rsidRPr="007C0D21">
              <w:rPr>
                <w:b/>
                <w:bCs/>
              </w:rPr>
              <w:t xml:space="preserve">placki ziemniaczane </w:t>
            </w:r>
            <w:r w:rsidR="0048313F" w:rsidRPr="007C0D21">
              <w:rPr>
                <w:b/>
                <w:bCs/>
              </w:rPr>
              <w:t>z jogurtem greckim</w:t>
            </w:r>
          </w:p>
        </w:tc>
        <w:tc>
          <w:tcPr>
            <w:tcW w:w="28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hideMark/>
          </w:tcPr>
          <w:p w:rsidR="000B7FF1" w:rsidRPr="007C0D21" w:rsidRDefault="000B7FF1" w:rsidP="002D4BAF">
            <w:pPr>
              <w:pStyle w:val="TableContents"/>
              <w:spacing w:line="360" w:lineRule="auto"/>
              <w:rPr>
                <w:b/>
                <w:bCs/>
                <w:i/>
              </w:rPr>
            </w:pPr>
            <w:r w:rsidRPr="007C0D21">
              <w:rPr>
                <w:b/>
                <w:bCs/>
                <w:i/>
              </w:rPr>
              <w:t>Zupa: mleko, seler, pszenica, jaja</w:t>
            </w:r>
          </w:p>
          <w:p w:rsidR="000B7FF1" w:rsidRPr="007C0D21" w:rsidRDefault="000B7FF1" w:rsidP="002D4BAF">
            <w:pPr>
              <w:pStyle w:val="TableContents"/>
              <w:spacing w:line="360" w:lineRule="auto"/>
              <w:rPr>
                <w:b/>
                <w:bCs/>
                <w:i/>
              </w:rPr>
            </w:pPr>
            <w:r w:rsidRPr="007C0D21">
              <w:rPr>
                <w:b/>
                <w:bCs/>
                <w:i/>
              </w:rPr>
              <w:t>II danie, jaja, pszenica, mleko</w:t>
            </w:r>
          </w:p>
        </w:tc>
      </w:tr>
    </w:tbl>
    <w:p w:rsidR="000B7FF1" w:rsidRDefault="000B7FF1" w:rsidP="000B7FF1">
      <w:pPr>
        <w:jc w:val="center"/>
        <w:rPr>
          <w:rFonts w:ascii="Times New Roman" w:hAnsi="Times New Roman"/>
          <w:color w:val="385623" w:themeColor="accent6" w:themeShade="80"/>
        </w:rPr>
      </w:pPr>
    </w:p>
    <w:p w:rsidR="000B7FF1" w:rsidRDefault="000B7FF1" w:rsidP="000B7FF1">
      <w:pPr>
        <w:pStyle w:val="Standard"/>
        <w:spacing w:line="480" w:lineRule="auto"/>
        <w:jc w:val="center"/>
        <w:rPr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0B7FF1" w:rsidRDefault="000B7FF1" w:rsidP="000B7FF1">
      <w:pPr>
        <w:jc w:val="center"/>
        <w:rPr>
          <w:rFonts w:ascii="Times New Roman" w:hAnsi="Times New Roman"/>
          <w:b/>
          <w:color w:val="385623" w:themeColor="accent6" w:themeShade="80"/>
        </w:rPr>
      </w:pPr>
    </w:p>
    <w:p w:rsidR="0048313F" w:rsidRPr="007C0D21" w:rsidRDefault="0048313F" w:rsidP="0048313F">
      <w:pPr>
        <w:rPr>
          <w:color w:val="FF0000"/>
          <w:sz w:val="24"/>
          <w:szCs w:val="24"/>
        </w:rPr>
      </w:pPr>
      <w:r w:rsidRPr="0048313F">
        <w:rPr>
          <w:rFonts w:ascii="Times New Roman" w:hAnsi="Times New Roman"/>
          <w:b/>
        </w:rPr>
        <w:t xml:space="preserve"> </w:t>
      </w:r>
      <w:r w:rsidRPr="007C0D21">
        <w:rPr>
          <w:rFonts w:ascii="Times New Roman" w:hAnsi="Times New Roman"/>
          <w:b/>
          <w:color w:val="FF0000"/>
          <w:sz w:val="24"/>
          <w:szCs w:val="24"/>
        </w:rPr>
        <w:t xml:space="preserve">Jadłospis może ulec zmianie z przyczyn niezależnych od personelu. </w:t>
      </w:r>
      <w:r w:rsidRP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P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Pr="007C0D21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Przyprawy używane do sporządzania posiłków mogą zawierać śladowe ilości zbóż glutenowych, jaja, mleko ( łącznie z laktozą) soję gorczycę, seler, orzeszki ziemne i sezam.               </w:t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</w:r>
      <w:r w:rsidR="007C0D21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  <w:r w:rsidRPr="007C0D21">
        <w:rPr>
          <w:rFonts w:ascii="Times New Roman" w:hAnsi="Times New Roman"/>
          <w:b/>
          <w:color w:val="FF0000"/>
          <w:sz w:val="24"/>
          <w:szCs w:val="24"/>
        </w:rPr>
        <w:t>Szczegółowe informacje na temat surowców użytych do produkcji potraw są  u intendenta</w:t>
      </w:r>
    </w:p>
    <w:sectPr w:rsidR="0048313F" w:rsidRPr="007C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1"/>
    <w:rsid w:val="000A767E"/>
    <w:rsid w:val="000B7FF1"/>
    <w:rsid w:val="000F03F5"/>
    <w:rsid w:val="001A4153"/>
    <w:rsid w:val="002D0CB7"/>
    <w:rsid w:val="002D4BAF"/>
    <w:rsid w:val="00345BE1"/>
    <w:rsid w:val="003A3263"/>
    <w:rsid w:val="0048313F"/>
    <w:rsid w:val="004866B9"/>
    <w:rsid w:val="005D46D3"/>
    <w:rsid w:val="00662BB0"/>
    <w:rsid w:val="007C0D21"/>
    <w:rsid w:val="007E290E"/>
    <w:rsid w:val="00850D6F"/>
    <w:rsid w:val="009856DA"/>
    <w:rsid w:val="00A46E70"/>
    <w:rsid w:val="00A85546"/>
    <w:rsid w:val="00A9714A"/>
    <w:rsid w:val="00AA1317"/>
    <w:rsid w:val="00B07CE0"/>
    <w:rsid w:val="00BF2A19"/>
    <w:rsid w:val="00D16ED4"/>
    <w:rsid w:val="00E10B84"/>
    <w:rsid w:val="00E84B92"/>
    <w:rsid w:val="00F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D5A4-5461-4F82-B262-88882581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F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B7F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FF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2023-03-17T10:14:00Z</cp:lastPrinted>
  <dcterms:created xsi:type="dcterms:W3CDTF">2023-03-17T12:57:00Z</dcterms:created>
  <dcterms:modified xsi:type="dcterms:W3CDTF">2023-03-17T12:57:00Z</dcterms:modified>
</cp:coreProperties>
</file>