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8" w:rsidRPr="00513FBC" w:rsidRDefault="00931038" w:rsidP="0093103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PRZEDSZKOLE</w:t>
      </w:r>
      <w:r w:rsidRPr="00513FBC">
        <w:rPr>
          <w:rFonts w:eastAsia="Calibri"/>
          <w:b/>
          <w:sz w:val="24"/>
          <w:szCs w:val="24"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766"/>
      </w:tblGrid>
      <w:tr w:rsidR="00931038" w:rsidRPr="00513FBC" w:rsidTr="00931038">
        <w:tc>
          <w:tcPr>
            <w:tcW w:w="3840" w:type="dxa"/>
            <w:shd w:val="clear" w:color="auto" w:fill="auto"/>
          </w:tcPr>
          <w:p w:rsidR="00931038" w:rsidRPr="00513FBC" w:rsidRDefault="00931038" w:rsidP="00374F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3FBC">
              <w:rPr>
                <w:rFonts w:eastAsia="Calibri"/>
                <w:sz w:val="24"/>
                <w:szCs w:val="24"/>
                <w:lang w:eastAsia="en-US"/>
              </w:rPr>
              <w:t>Wstępna obserwacja</w:t>
            </w:r>
          </w:p>
          <w:p w:rsidR="00931038" w:rsidRPr="00513FBC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6" w:type="dxa"/>
            <w:shd w:val="clear" w:color="auto" w:fill="auto"/>
          </w:tcPr>
          <w:p w:rsidR="00931038" w:rsidRPr="00513FBC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 października 2021</w:t>
            </w:r>
          </w:p>
        </w:tc>
      </w:tr>
      <w:tr w:rsidR="00931038" w:rsidRPr="00513FBC" w:rsidTr="00931038">
        <w:tc>
          <w:tcPr>
            <w:tcW w:w="3840" w:type="dxa"/>
            <w:shd w:val="clear" w:color="auto" w:fill="auto"/>
          </w:tcPr>
          <w:p w:rsidR="00931038" w:rsidRPr="00513FBC" w:rsidRDefault="00931038" w:rsidP="00374F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3FBC">
              <w:rPr>
                <w:rFonts w:eastAsia="Calibri"/>
                <w:sz w:val="24"/>
                <w:szCs w:val="24"/>
                <w:lang w:eastAsia="en-US"/>
              </w:rPr>
              <w:t>Gotowość szkolna</w:t>
            </w:r>
          </w:p>
          <w:p w:rsidR="00931038" w:rsidRPr="00513FBC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6" w:type="dxa"/>
            <w:shd w:val="clear" w:color="auto" w:fill="auto"/>
          </w:tcPr>
          <w:p w:rsidR="00931038" w:rsidRPr="00513FBC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 kwietnia 2022</w:t>
            </w:r>
          </w:p>
        </w:tc>
      </w:tr>
      <w:tr w:rsidR="00931038" w:rsidRPr="00513FBC" w:rsidTr="00931038">
        <w:tc>
          <w:tcPr>
            <w:tcW w:w="3840" w:type="dxa"/>
            <w:shd w:val="clear" w:color="auto" w:fill="auto"/>
          </w:tcPr>
          <w:p w:rsidR="00931038" w:rsidRPr="00513FBC" w:rsidRDefault="00931038" w:rsidP="00374F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3FBC">
              <w:rPr>
                <w:rFonts w:eastAsia="Calibri"/>
                <w:sz w:val="24"/>
                <w:szCs w:val="24"/>
                <w:lang w:eastAsia="en-US"/>
              </w:rPr>
              <w:t>Wyniki obserwacji końcowej</w:t>
            </w:r>
          </w:p>
          <w:p w:rsidR="00931038" w:rsidRPr="00513FBC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6" w:type="dxa"/>
            <w:shd w:val="clear" w:color="auto" w:fill="auto"/>
          </w:tcPr>
          <w:p w:rsidR="00931038" w:rsidRPr="00513FBC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czerwiec 2022</w:t>
            </w:r>
          </w:p>
        </w:tc>
      </w:tr>
    </w:tbl>
    <w:p w:rsidR="00931038" w:rsidRDefault="00931038" w:rsidP="00931038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931038" w:rsidRDefault="00931038" w:rsidP="00931038">
      <w:pPr>
        <w:spacing w:after="200" w:line="276" w:lineRule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SZKOŁA</w:t>
      </w:r>
      <w:r w:rsidRPr="00513FBC">
        <w:rPr>
          <w:rFonts w:eastAsia="Calibri"/>
          <w:b/>
          <w:szCs w:val="28"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4"/>
        <w:gridCol w:w="5470"/>
      </w:tblGrid>
      <w:tr w:rsidR="00931038" w:rsidRPr="00753866" w:rsidTr="00374F82">
        <w:tc>
          <w:tcPr>
            <w:tcW w:w="9606" w:type="dxa"/>
            <w:gridSpan w:val="3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I półrocze</w:t>
            </w:r>
          </w:p>
        </w:tc>
      </w:tr>
      <w:tr w:rsidR="00931038" w:rsidRPr="00753866" w:rsidTr="00374F82">
        <w:tc>
          <w:tcPr>
            <w:tcW w:w="4122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Przekazanie informacji o przewidywanych ocenach niedostatecznych i nagannym zachowaniu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29 grudnia 2021 r.</w:t>
            </w:r>
          </w:p>
        </w:tc>
      </w:tr>
      <w:tr w:rsidR="00931038" w:rsidRPr="00753866" w:rsidTr="00374F82">
        <w:tc>
          <w:tcPr>
            <w:tcW w:w="4122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Przekazanie informacji o przewidywanych ocenach i ocenach zachowania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17 stycznia 2022 r.</w:t>
            </w:r>
          </w:p>
        </w:tc>
      </w:tr>
      <w:tr w:rsidR="00931038" w:rsidRPr="00753866" w:rsidTr="00374F82">
        <w:tc>
          <w:tcPr>
            <w:tcW w:w="4122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Wystawienie śródrocznych ocen klasyfikacyjnych i ocen zachowania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24 stycznia 2022r.</w:t>
            </w:r>
          </w:p>
        </w:tc>
      </w:tr>
      <w:tr w:rsidR="00931038" w:rsidRPr="00753866" w:rsidTr="00374F82">
        <w:tc>
          <w:tcPr>
            <w:tcW w:w="4122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Konferencja klasyfikacyjna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27 stycznia 2022r.</w:t>
            </w:r>
          </w:p>
        </w:tc>
      </w:tr>
      <w:tr w:rsidR="00931038" w:rsidRPr="00753866" w:rsidTr="00374F82">
        <w:tc>
          <w:tcPr>
            <w:tcW w:w="4122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Zebranie rodziców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3 lutego 2022r.</w:t>
            </w:r>
          </w:p>
        </w:tc>
      </w:tr>
      <w:tr w:rsidR="00931038" w:rsidRPr="00753866" w:rsidTr="00374F82">
        <w:tc>
          <w:tcPr>
            <w:tcW w:w="9606" w:type="dxa"/>
            <w:gridSpan w:val="3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II półrocze</w:t>
            </w:r>
          </w:p>
        </w:tc>
      </w:tr>
      <w:tr w:rsidR="00931038" w:rsidRPr="00753866" w:rsidTr="00374F82">
        <w:tc>
          <w:tcPr>
            <w:tcW w:w="4136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Przekazanie informacji o przewidywanych ocenach niedostatecznych i nagannym zachowaniu</w:t>
            </w:r>
          </w:p>
        </w:tc>
        <w:tc>
          <w:tcPr>
            <w:tcW w:w="5470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20 maja 2022 r.</w:t>
            </w:r>
          </w:p>
        </w:tc>
      </w:tr>
      <w:tr w:rsidR="00931038" w:rsidRPr="00753866" w:rsidTr="00374F82">
        <w:tc>
          <w:tcPr>
            <w:tcW w:w="4136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Przekazanie informacji o przewidywanych ocenach i ocenach zachowania</w:t>
            </w:r>
          </w:p>
        </w:tc>
        <w:tc>
          <w:tcPr>
            <w:tcW w:w="5470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6 czerwca 2022 r.</w:t>
            </w:r>
          </w:p>
        </w:tc>
      </w:tr>
      <w:tr w:rsidR="00931038" w:rsidRPr="00753866" w:rsidTr="00374F82">
        <w:tc>
          <w:tcPr>
            <w:tcW w:w="4136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Wystawienie rocznych ocen klasyfikacyjnych ocen zachowania</w:t>
            </w:r>
          </w:p>
        </w:tc>
        <w:tc>
          <w:tcPr>
            <w:tcW w:w="5470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13 czerwca 2022r.</w:t>
            </w:r>
          </w:p>
        </w:tc>
      </w:tr>
      <w:tr w:rsidR="00931038" w:rsidRPr="00753866" w:rsidTr="00374F82">
        <w:tc>
          <w:tcPr>
            <w:tcW w:w="4136" w:type="dxa"/>
            <w:gridSpan w:val="2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sz w:val="24"/>
                <w:szCs w:val="24"/>
                <w:lang w:eastAsia="en-US"/>
              </w:rPr>
              <w:t>Konferencja klasyfikacyjna</w:t>
            </w:r>
          </w:p>
        </w:tc>
        <w:tc>
          <w:tcPr>
            <w:tcW w:w="5470" w:type="dxa"/>
            <w:shd w:val="clear" w:color="auto" w:fill="auto"/>
          </w:tcPr>
          <w:p w:rsidR="00931038" w:rsidRPr="00753866" w:rsidRDefault="00931038" w:rsidP="00374F8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3866">
              <w:rPr>
                <w:rFonts w:eastAsia="Calibri"/>
                <w:b/>
                <w:sz w:val="24"/>
                <w:szCs w:val="24"/>
                <w:lang w:eastAsia="en-US"/>
              </w:rPr>
              <w:t>20 czerwca 2022r.</w:t>
            </w:r>
          </w:p>
        </w:tc>
      </w:tr>
    </w:tbl>
    <w:p w:rsidR="00931038" w:rsidRDefault="00931038" w:rsidP="00931038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113925" w:rsidRDefault="00113925">
      <w:bookmarkStart w:id="0" w:name="_GoBack"/>
      <w:bookmarkEnd w:id="0"/>
    </w:p>
    <w:sectPr w:rsidR="0011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B"/>
    <w:rsid w:val="00113925"/>
    <w:rsid w:val="004138FB"/>
    <w:rsid w:val="0093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2</cp:revision>
  <dcterms:created xsi:type="dcterms:W3CDTF">2021-09-20T08:04:00Z</dcterms:created>
  <dcterms:modified xsi:type="dcterms:W3CDTF">2021-09-20T08:05:00Z</dcterms:modified>
</cp:coreProperties>
</file>